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90" w:rsidRDefault="001A4290" w:rsidP="001A4290">
      <w:r>
        <w:t xml:space="preserve">                                                                                                Przysucha</w:t>
      </w:r>
      <w:r w:rsidR="00B56176">
        <w:t>, dn.</w:t>
      </w:r>
      <w:r>
        <w:t xml:space="preserve"> 10.02.2014 r.</w:t>
      </w:r>
    </w:p>
    <w:p w:rsidR="001A4290" w:rsidRDefault="001A4290" w:rsidP="001A4290">
      <w:pPr>
        <w:pStyle w:val="Tekstcigy"/>
        <w:jc w:val="both"/>
        <w:rPr>
          <w:rStyle w:val="BoldPODSTAWOWE"/>
          <w:rFonts w:ascii="Calibri" w:hAnsi="Calibri" w:cs="Calibri"/>
          <w:bCs/>
          <w:sz w:val="22"/>
          <w:szCs w:val="22"/>
        </w:rPr>
      </w:pPr>
    </w:p>
    <w:p w:rsidR="001A4290" w:rsidRPr="000B7128" w:rsidRDefault="001A4290" w:rsidP="001A4290">
      <w:pPr>
        <w:pStyle w:val="Tekstcigy"/>
        <w:jc w:val="both"/>
        <w:rPr>
          <w:rStyle w:val="BoldPODSTAWOWE"/>
          <w:rFonts w:ascii="Times New Roman" w:hAnsi="Times New Roman" w:cs="Times New Roman"/>
          <w:bCs/>
          <w:sz w:val="22"/>
          <w:szCs w:val="22"/>
        </w:rPr>
      </w:pPr>
      <w:r>
        <w:rPr>
          <w:rStyle w:val="BoldPODSTAWOWE"/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0B7128">
        <w:rPr>
          <w:rStyle w:val="BoldPODSTAWOWE"/>
          <w:rFonts w:ascii="Times New Roman" w:hAnsi="Times New Roman" w:cs="Times New Roman"/>
          <w:bCs/>
          <w:sz w:val="22"/>
          <w:szCs w:val="22"/>
        </w:rPr>
        <w:t>Do wszystkich</w:t>
      </w:r>
    </w:p>
    <w:p w:rsidR="001A4290" w:rsidRPr="000B7128" w:rsidRDefault="001A4290" w:rsidP="001A4290">
      <w:pPr>
        <w:pStyle w:val="Tekstcigy"/>
        <w:jc w:val="both"/>
        <w:rPr>
          <w:rStyle w:val="BoldPODSTAWOWE"/>
          <w:rFonts w:ascii="Times New Roman" w:hAnsi="Times New Roman" w:cs="Times New Roman"/>
          <w:bCs/>
          <w:sz w:val="22"/>
          <w:szCs w:val="22"/>
        </w:rPr>
      </w:pPr>
      <w:r w:rsidRPr="000B7128">
        <w:rPr>
          <w:rStyle w:val="BoldPODSTAWOWE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uczestników postępowania</w:t>
      </w:r>
    </w:p>
    <w:p w:rsidR="001A4290" w:rsidRDefault="001A4290" w:rsidP="001A4290">
      <w:pPr>
        <w:pStyle w:val="Tekstcigy"/>
        <w:jc w:val="both"/>
        <w:rPr>
          <w:rStyle w:val="BoldPODSTAWOWE"/>
          <w:rFonts w:ascii="Calibri" w:hAnsi="Calibri" w:cs="Calibri"/>
          <w:bCs/>
          <w:sz w:val="22"/>
          <w:szCs w:val="22"/>
        </w:rPr>
      </w:pPr>
    </w:p>
    <w:p w:rsidR="001A4290" w:rsidRDefault="001A4290" w:rsidP="001A4290">
      <w:pPr>
        <w:pStyle w:val="Tekstcigy"/>
        <w:jc w:val="both"/>
        <w:rPr>
          <w:rStyle w:val="BoldPODSTAWOWE"/>
          <w:rFonts w:ascii="Calibri" w:hAnsi="Calibri" w:cs="Calibri"/>
          <w:bCs/>
          <w:sz w:val="22"/>
          <w:szCs w:val="22"/>
        </w:rPr>
      </w:pPr>
    </w:p>
    <w:p w:rsidR="001A4290" w:rsidRDefault="001A4290" w:rsidP="001A4290">
      <w:r w:rsidRPr="00723E1C">
        <w:t xml:space="preserve">Dotyczy: postępowania o udzielenie zamówienia publicznego prowadzonego w trybie przetargu nieograniczonego o </w:t>
      </w:r>
      <w:r>
        <w:t>szacunkowej wartości poniżej 200</w:t>
      </w:r>
      <w:r w:rsidRPr="00723E1C">
        <w:t xml:space="preserve"> 000 euro którego przedmiotem jest ubezpieczenie odpowiedzialności cywilnej oraz ubezpieczenia komunikacyjne </w:t>
      </w:r>
      <w:r>
        <w:t>Samodzielnego Publicznego Zespołu Zakładów Opieki Zdrowotnej w Przysusze</w:t>
      </w:r>
    </w:p>
    <w:p w:rsidR="001A4290" w:rsidRDefault="001A4290" w:rsidP="001A4290">
      <w:r w:rsidRPr="00723E1C">
        <w:t xml:space="preserve">Nr ogłoszenia w BZP: </w:t>
      </w:r>
      <w:r>
        <w:t>41352</w:t>
      </w:r>
      <w:r w:rsidRPr="00723E1C">
        <w:t>-201</w:t>
      </w:r>
      <w:r>
        <w:t>4</w:t>
      </w:r>
      <w:r w:rsidRPr="00723E1C">
        <w:t>;</w:t>
      </w:r>
      <w:r>
        <w:t xml:space="preserve"> </w:t>
      </w:r>
      <w:r w:rsidRPr="00723E1C">
        <w:t xml:space="preserve">data zamieszczenia: </w:t>
      </w:r>
      <w:r>
        <w:t>05</w:t>
      </w:r>
      <w:r w:rsidRPr="00723E1C">
        <w:t>.</w:t>
      </w:r>
      <w:r>
        <w:t>02</w:t>
      </w:r>
      <w:r w:rsidRPr="00723E1C">
        <w:t>.201</w:t>
      </w:r>
      <w:r>
        <w:t>4</w:t>
      </w:r>
      <w:r w:rsidRPr="00723E1C">
        <w:t xml:space="preserve"> </w:t>
      </w:r>
      <w:r>
        <w:t>. Znak sprawy: 02/ZP/2014.</w:t>
      </w:r>
      <w:r w:rsidRPr="00723E1C">
        <w:br/>
        <w:t xml:space="preserve">  </w:t>
      </w:r>
      <w:r w:rsidRPr="00723E1C">
        <w:br/>
      </w:r>
      <w:r>
        <w:t>Samodzielny Publiczny Zespół Zakładów Opieki Zdrowotnej w Przysusze</w:t>
      </w:r>
    </w:p>
    <w:p w:rsidR="001A4290" w:rsidRDefault="001A4290" w:rsidP="001A4290">
      <w:r w:rsidRPr="00723E1C">
        <w:t>, na podstawie  art.  38  ust.  1 i 2  ustawy z  dnia  29  stycznia  2004</w:t>
      </w:r>
      <w:r>
        <w:t xml:space="preserve"> </w:t>
      </w:r>
      <w:r w:rsidRPr="00723E1C">
        <w:t>r. - Prawo zamówień  publicznych (Dz. U.  z 201</w:t>
      </w:r>
      <w:r>
        <w:t>3</w:t>
      </w:r>
      <w:r w:rsidRPr="00723E1C">
        <w:t xml:space="preserve">r.,  poz. </w:t>
      </w:r>
      <w:r>
        <w:t>907</w:t>
      </w:r>
      <w:r w:rsidRPr="00723E1C">
        <w:t>   ze  zm.) wyjaśnia:</w:t>
      </w:r>
    </w:p>
    <w:p w:rsidR="001A4290" w:rsidRDefault="001A4290" w:rsidP="001A4290">
      <w:pPr>
        <w:pStyle w:val="Nagwek2"/>
        <w:spacing w:before="0" w:after="0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1A4290" w:rsidRPr="00B23FD3" w:rsidRDefault="001A4290" w:rsidP="001A4290">
      <w:pPr>
        <w:pStyle w:val="Nagwek2"/>
        <w:spacing w:before="0" w:after="0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B23FD3">
        <w:rPr>
          <w:rFonts w:ascii="Times New Roman" w:hAnsi="Times New Roman" w:cs="Times New Roman"/>
          <w:i w:val="0"/>
          <w:sz w:val="22"/>
          <w:szCs w:val="22"/>
          <w:u w:val="single"/>
        </w:rPr>
        <w:t>Zestaw pytań nr 1</w:t>
      </w:r>
    </w:p>
    <w:p w:rsidR="001A4290" w:rsidRDefault="001A4290" w:rsidP="001A4290">
      <w:pPr>
        <w:pStyle w:val="Nagwek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  <w:u w:val="single"/>
        </w:rPr>
      </w:pPr>
    </w:p>
    <w:p w:rsidR="001A4290" w:rsidRPr="00100F23" w:rsidRDefault="001A4290" w:rsidP="001A4290">
      <w:pPr>
        <w:rPr>
          <w:sz w:val="22"/>
          <w:szCs w:val="22"/>
        </w:rPr>
      </w:pPr>
    </w:p>
    <w:p w:rsidR="00496AA6" w:rsidRPr="00496AA6" w:rsidRDefault="00496AA6" w:rsidP="00496AA6">
      <w:r w:rsidRPr="00496AA6">
        <w:t xml:space="preserve">1.Proszę o wyjaśnienia odnośnie liczby łóżek, na stronie 22 SIWZ jest informacja, że liczba łóżek to </w:t>
      </w:r>
      <w:smartTag w:uri="urn:schemas-microsoft-com:office:smarttags" w:element="metricconverter">
        <w:smartTagPr>
          <w:attr w:name="ProductID" w:val="70 a"/>
        </w:smartTagPr>
        <w:r w:rsidRPr="00496AA6">
          <w:t>70 a</w:t>
        </w:r>
      </w:smartTag>
      <w:r w:rsidRPr="00496AA6">
        <w:t xml:space="preserve"> na Wykazie Oddziałów Szpitala 80 łóżek – strona 24 SIWZ.</w:t>
      </w:r>
    </w:p>
    <w:p w:rsidR="00496AA6" w:rsidRPr="00496AA6" w:rsidRDefault="00496AA6" w:rsidP="00496AA6">
      <w:r w:rsidRPr="00496AA6">
        <w:t>Ja</w:t>
      </w:r>
      <w:r>
        <w:t>ka jest faktyczna liczba łóżek ?</w:t>
      </w:r>
    </w:p>
    <w:p w:rsidR="001A4290" w:rsidRPr="00496AA6" w:rsidRDefault="001A4290" w:rsidP="00496AA6">
      <w:pPr>
        <w:pStyle w:val="Tekstpodstawowy"/>
        <w:spacing w:before="120" w:after="0"/>
      </w:pPr>
      <w:r w:rsidRPr="00496AA6">
        <w:rPr>
          <w:rFonts w:ascii="Times New Roman" w:hAnsi="Times New Roman"/>
          <w:b/>
          <w:i/>
        </w:rPr>
        <w:t>Odpowiedź:</w:t>
      </w:r>
      <w:r w:rsidRPr="00496AA6">
        <w:rPr>
          <w:rFonts w:ascii="Times New Roman" w:hAnsi="Times New Roman"/>
        </w:rPr>
        <w:t xml:space="preserve"> Zamawiający </w:t>
      </w:r>
      <w:r w:rsidR="00496AA6" w:rsidRPr="00496AA6">
        <w:rPr>
          <w:rFonts w:ascii="Times New Roman" w:hAnsi="Times New Roman"/>
        </w:rPr>
        <w:t>wyjaśnia, że faktyczna liczba łóżek wynosi 80.</w:t>
      </w:r>
      <w:r w:rsidR="0062619B">
        <w:rPr>
          <w:rFonts w:ascii="Times New Roman" w:hAnsi="Times New Roman"/>
        </w:rPr>
        <w:t>Jednocześnie Zamawiający zmienia wartość na str. 22 SIWZ z 70 na 80.</w:t>
      </w:r>
    </w:p>
    <w:p w:rsidR="001A4290" w:rsidRPr="00496AA6" w:rsidRDefault="001A4290" w:rsidP="001A4290"/>
    <w:p w:rsidR="001A4290" w:rsidRPr="00100F23" w:rsidRDefault="001A4290" w:rsidP="001A4290">
      <w:pPr>
        <w:rPr>
          <w:sz w:val="22"/>
          <w:szCs w:val="22"/>
        </w:rPr>
      </w:pPr>
      <w:r w:rsidRPr="00B23FD3">
        <w:rPr>
          <w:b/>
          <w:sz w:val="22"/>
          <w:szCs w:val="22"/>
          <w:u w:val="single"/>
        </w:rPr>
        <w:t>Zestaw pytań nr 2</w:t>
      </w:r>
      <w:r>
        <w:rPr>
          <w:i/>
          <w:sz w:val="22"/>
          <w:szCs w:val="22"/>
          <w:u w:val="single"/>
        </w:rPr>
        <w:t xml:space="preserve">  </w:t>
      </w:r>
    </w:p>
    <w:p w:rsidR="001A4290" w:rsidRPr="00B23FD3" w:rsidRDefault="001A4290" w:rsidP="001A4290">
      <w:pPr>
        <w:pStyle w:val="Nagwek2"/>
        <w:spacing w:before="0" w:after="0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496AA6" w:rsidRPr="00496AA6" w:rsidRDefault="00496AA6" w:rsidP="00496AA6">
      <w:pPr>
        <w:contextualSpacing/>
        <w:jc w:val="both"/>
      </w:pPr>
      <w:r w:rsidRPr="00F30381">
        <w:t>1</w:t>
      </w:r>
      <w:r w:rsidRPr="00496AA6">
        <w:rPr>
          <w:b/>
        </w:rPr>
        <w:t xml:space="preserve"> .W</w:t>
      </w:r>
      <w:r w:rsidRPr="00496AA6">
        <w:t>nosimy o wprowadzenie proponowanej poniżej klauzuli wypowiedzenia umowy dla pakietu I</w:t>
      </w:r>
    </w:p>
    <w:p w:rsidR="00496AA6" w:rsidRDefault="00496AA6" w:rsidP="00496AA6">
      <w:pPr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496AA6" w:rsidRPr="00F30381" w:rsidRDefault="00496AA6" w:rsidP="00496AA6">
      <w:pPr>
        <w:rPr>
          <w:bCs/>
          <w:u w:val="single"/>
        </w:rPr>
      </w:pPr>
      <w:r w:rsidRPr="00F30381">
        <w:rPr>
          <w:bCs/>
          <w:u w:val="single"/>
        </w:rPr>
        <w:t xml:space="preserve">Klauzula wypowiedzenia umowy ubezpieczenia </w:t>
      </w:r>
    </w:p>
    <w:p w:rsidR="00496AA6" w:rsidRPr="00F30381" w:rsidRDefault="00496AA6" w:rsidP="00496AA6">
      <w:pPr>
        <w:jc w:val="both"/>
        <w:rPr>
          <w:color w:val="000000"/>
        </w:rPr>
      </w:pPr>
      <w:r w:rsidRPr="00F30381">
        <w:rPr>
          <w:color w:val="000000"/>
        </w:rPr>
        <w:t xml:space="preserve">Z zachowaniem pozostałych, niezmienionych niniejsza klauzulą, postanowień umowy ubezpieczenia strony uzgodniły, iż każda ze stron może wypowiedzieć umowę ubezpieczenia wyłączenie z </w:t>
      </w:r>
      <w:r w:rsidRPr="00F30381">
        <w:rPr>
          <w:bCs/>
          <w:color w:val="000000"/>
        </w:rPr>
        <w:t>zachowaniem 2-miesięcznego okresu wypowiedzenia</w:t>
      </w:r>
      <w:r w:rsidRPr="00F30381">
        <w:rPr>
          <w:color w:val="000000"/>
        </w:rPr>
        <w:t xml:space="preserve"> ze skutkiem na koniec pierwszego okresu ubezpieczenia z zastrzeżeniem, że Ubezpieczyciel może tego dokonać wyłącznie z ważnych powodów.</w:t>
      </w:r>
    </w:p>
    <w:p w:rsidR="00496AA6" w:rsidRPr="00F30381" w:rsidRDefault="00496AA6" w:rsidP="00496AA6">
      <w:pPr>
        <w:jc w:val="both"/>
        <w:rPr>
          <w:color w:val="000000"/>
        </w:rPr>
      </w:pPr>
      <w:r w:rsidRPr="00F30381">
        <w:rPr>
          <w:color w:val="000000"/>
        </w:rPr>
        <w:t>Za ważne powody uzasadniające wypowiedzenie umowy przez Ubezpieczyciela uznaje się wyłącznie poniżej określone sytuacje:</w:t>
      </w:r>
    </w:p>
    <w:p w:rsidR="00496AA6" w:rsidRPr="00F30381" w:rsidRDefault="00496AA6" w:rsidP="00496AA6">
      <w:pPr>
        <w:numPr>
          <w:ilvl w:val="0"/>
          <w:numId w:val="1"/>
        </w:numPr>
        <w:tabs>
          <w:tab w:val="clear" w:pos="1637"/>
          <w:tab w:val="num" w:pos="567"/>
        </w:tabs>
        <w:ind w:left="567" w:hanging="425"/>
        <w:contextualSpacing/>
        <w:jc w:val="both"/>
        <w:rPr>
          <w:color w:val="000000"/>
        </w:rPr>
      </w:pPr>
      <w:r w:rsidRPr="00F30381">
        <w:rPr>
          <w:color w:val="000000"/>
        </w:rPr>
        <w:t>jeżeli Ubezpieczający/ Ubezpieczony wyłudził lub usiłował wyłudzić świadczenie z umowy ubezpieczenia, przy czym wyłudzenie lub usiłowanie wyłudzenia odszkodowania musi być potwierdzone prawomocnym orzeczeniem sądowym,</w:t>
      </w:r>
    </w:p>
    <w:p w:rsidR="00496AA6" w:rsidRPr="00F30381" w:rsidRDefault="00496AA6" w:rsidP="00496AA6">
      <w:pPr>
        <w:numPr>
          <w:ilvl w:val="0"/>
          <w:numId w:val="1"/>
        </w:numPr>
        <w:tabs>
          <w:tab w:val="clear" w:pos="1637"/>
          <w:tab w:val="num" w:pos="567"/>
        </w:tabs>
        <w:ind w:left="567" w:hanging="425"/>
        <w:contextualSpacing/>
        <w:jc w:val="both"/>
        <w:rPr>
          <w:color w:val="000000"/>
        </w:rPr>
      </w:pPr>
      <w:r w:rsidRPr="00F30381">
        <w:rPr>
          <w:color w:val="000000"/>
        </w:rPr>
        <w:t>jeżeli w związku z zawarciem lub wykonaniem umowy ubezpieczenia Ubezpieczający/ Ubezpieczony usiłował popełnić przestępstwo, przy czym popełnienie lub usiłowanie popełnienia przestępstwa musi być potwierdzone prawomocnym orzeczeniem sądowym,</w:t>
      </w:r>
    </w:p>
    <w:p w:rsidR="00496AA6" w:rsidRPr="00F30381" w:rsidRDefault="00496AA6" w:rsidP="00496AA6">
      <w:pPr>
        <w:numPr>
          <w:ilvl w:val="0"/>
          <w:numId w:val="1"/>
        </w:numPr>
        <w:tabs>
          <w:tab w:val="clear" w:pos="1637"/>
          <w:tab w:val="num" w:pos="567"/>
        </w:tabs>
        <w:ind w:left="567" w:hanging="425"/>
        <w:contextualSpacing/>
        <w:jc w:val="both"/>
        <w:rPr>
          <w:bCs/>
          <w:color w:val="000000"/>
        </w:rPr>
      </w:pPr>
      <w:r w:rsidRPr="00F30381">
        <w:rPr>
          <w:color w:val="000000"/>
        </w:rPr>
        <w:t xml:space="preserve">jeżeli wskaźnik szkodowości na </w:t>
      </w:r>
      <w:r w:rsidRPr="00F30381">
        <w:rPr>
          <w:bCs/>
          <w:color w:val="000000"/>
          <w:u w:val="single"/>
        </w:rPr>
        <w:t>2 miesiące przed zakończeniem pierwszego okresu</w:t>
      </w:r>
      <w:r w:rsidRPr="00F30381">
        <w:rPr>
          <w:bCs/>
          <w:color w:val="000000"/>
        </w:rPr>
        <w:t xml:space="preserve"> ubezpieczenia</w:t>
      </w:r>
      <w:r w:rsidRPr="00F30381">
        <w:rPr>
          <w:color w:val="000000"/>
        </w:rPr>
        <w:t xml:space="preserve"> (liczony jako suma odszkodowań i założonych rezerw na zgłoszone szkody do składki należnej </w:t>
      </w:r>
      <w:r w:rsidRPr="00F30381">
        <w:rPr>
          <w:bCs/>
          <w:color w:val="000000"/>
        </w:rPr>
        <w:t>za 9-miesięczny okres ubezpieczenia) przekroczy 40%.</w:t>
      </w:r>
    </w:p>
    <w:p w:rsidR="00496AA6" w:rsidRPr="00F30381" w:rsidRDefault="00496AA6" w:rsidP="00496AA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 w:val="0"/>
        <w:rPr>
          <w:rFonts w:ascii="Times New Roman" w:hAnsi="Times New Roman"/>
          <w:sz w:val="24"/>
          <w:szCs w:val="24"/>
        </w:rPr>
      </w:pPr>
      <w:r w:rsidRPr="00F30381">
        <w:rPr>
          <w:rFonts w:ascii="Times New Roman" w:hAnsi="Times New Roman"/>
          <w:color w:val="000000"/>
          <w:sz w:val="24"/>
          <w:szCs w:val="24"/>
        </w:rPr>
        <w:t>jeżeli Ubezpieczyciel nie uzyska warunków reasekuracji na kolejny okres ubezpieczenia analogicznych do warunków uzyskanych na pierwszy rok ochrony ubezpieczeniowej.</w:t>
      </w:r>
    </w:p>
    <w:p w:rsidR="00F30381" w:rsidRPr="00496AA6" w:rsidRDefault="00F30381" w:rsidP="00F30381">
      <w:pPr>
        <w:pStyle w:val="Tekstpodstawowy"/>
        <w:spacing w:before="120" w:after="0"/>
      </w:pPr>
      <w:r w:rsidRPr="00496AA6">
        <w:rPr>
          <w:rFonts w:ascii="Times New Roman" w:hAnsi="Times New Roman"/>
          <w:b/>
          <w:i/>
        </w:rPr>
        <w:lastRenderedPageBreak/>
        <w:t>Odpowiedź:</w:t>
      </w:r>
      <w:r w:rsidRPr="00496AA6">
        <w:rPr>
          <w:rFonts w:ascii="Times New Roman" w:hAnsi="Times New Roman"/>
        </w:rPr>
        <w:t xml:space="preserve"> Zamawiający </w:t>
      </w:r>
      <w:r>
        <w:rPr>
          <w:rFonts w:ascii="Times New Roman" w:hAnsi="Times New Roman"/>
        </w:rPr>
        <w:t>wyraża zgodę na wprowadzenie dla zadania I Klauzuli wypowiedzenia umowy o treści przytoczonej powyżej.</w:t>
      </w:r>
    </w:p>
    <w:p w:rsidR="00496AA6" w:rsidRPr="00491578" w:rsidRDefault="00496AA6" w:rsidP="00496AA6">
      <w:pPr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496AA6" w:rsidRDefault="00496AA6" w:rsidP="00496AA6">
      <w:pPr>
        <w:contextualSpacing/>
        <w:jc w:val="both"/>
      </w:pPr>
      <w:r w:rsidRPr="00F30381">
        <w:rPr>
          <w:b/>
        </w:rPr>
        <w:t xml:space="preserve">2 </w:t>
      </w:r>
      <w:r w:rsidR="00F30381" w:rsidRPr="00F30381">
        <w:rPr>
          <w:b/>
        </w:rPr>
        <w:t>.</w:t>
      </w:r>
      <w:r w:rsidRPr="00F30381">
        <w:t xml:space="preserve">Prosimy o uzupełnienie informacji </w:t>
      </w:r>
      <w:r w:rsidRPr="00F30381">
        <w:rPr>
          <w:u w:val="single"/>
        </w:rPr>
        <w:t>o planach na rok 2014</w:t>
      </w:r>
      <w:r w:rsidRPr="00F30381">
        <w:t>:</w:t>
      </w:r>
    </w:p>
    <w:p w:rsidR="00F30381" w:rsidRPr="00F30381" w:rsidRDefault="00F30381" w:rsidP="00496AA6">
      <w:pPr>
        <w:contextualSpacing/>
        <w:jc w:val="both"/>
      </w:pPr>
    </w:p>
    <w:p w:rsidR="00496AA6" w:rsidRPr="00F30381" w:rsidRDefault="00496AA6" w:rsidP="00496AA6">
      <w:pPr>
        <w:contextualSpacing/>
        <w:jc w:val="both"/>
      </w:pPr>
      <w:r w:rsidRPr="00491578">
        <w:rPr>
          <w:rFonts w:ascii="Tahoma" w:hAnsi="Tahoma" w:cs="Tahoma"/>
          <w:sz w:val="18"/>
          <w:szCs w:val="18"/>
        </w:rPr>
        <w:t xml:space="preserve">- </w:t>
      </w:r>
      <w:r w:rsidRPr="00F30381">
        <w:t>Przychód ze świadczeń medycznych finansowanych ze środków prywatnych,</w:t>
      </w:r>
    </w:p>
    <w:p w:rsidR="00496AA6" w:rsidRPr="00F30381" w:rsidRDefault="00496AA6" w:rsidP="00496AA6">
      <w:pPr>
        <w:contextualSpacing/>
        <w:jc w:val="both"/>
      </w:pPr>
      <w:r w:rsidRPr="00F30381">
        <w:t>- planowanej liczbie pacjentów w lecznictwie zamkniętym</w:t>
      </w:r>
    </w:p>
    <w:p w:rsidR="00496AA6" w:rsidRDefault="00496AA6" w:rsidP="00496AA6">
      <w:pPr>
        <w:contextualSpacing/>
        <w:jc w:val="both"/>
      </w:pPr>
      <w:r w:rsidRPr="00F30381">
        <w:t>- planowanej liczbie pacjentów w lecznictwie otwartym</w:t>
      </w:r>
    </w:p>
    <w:p w:rsidR="00F30381" w:rsidRDefault="00F30381" w:rsidP="00496AA6">
      <w:pPr>
        <w:contextualSpacing/>
        <w:jc w:val="both"/>
      </w:pPr>
    </w:p>
    <w:p w:rsidR="00F30381" w:rsidRDefault="00F30381" w:rsidP="00496AA6">
      <w:pPr>
        <w:contextualSpacing/>
        <w:jc w:val="both"/>
      </w:pPr>
      <w:r w:rsidRPr="00496AA6">
        <w:rPr>
          <w:b/>
          <w:i/>
        </w:rPr>
        <w:t>Odpowiedź:</w:t>
      </w:r>
      <w:r w:rsidRPr="00496AA6">
        <w:t xml:space="preserve"> Zamawiający </w:t>
      </w:r>
      <w:r>
        <w:t>informuje, że :</w:t>
      </w:r>
    </w:p>
    <w:p w:rsidR="00F30381" w:rsidRDefault="00F30381" w:rsidP="00F30381">
      <w:pPr>
        <w:rPr>
          <w:color w:val="000000"/>
        </w:rPr>
      </w:pPr>
      <w:r>
        <w:rPr>
          <w:color w:val="000000"/>
        </w:rPr>
        <w:t>- przychód ze świadczeń medycznych finansowanych ze środków prywatnych- 208 tys.</w:t>
      </w:r>
      <w:r w:rsidR="0062619B">
        <w:rPr>
          <w:color w:val="000000"/>
        </w:rPr>
        <w:t xml:space="preserve"> </w:t>
      </w:r>
      <w:r>
        <w:rPr>
          <w:color w:val="000000"/>
        </w:rPr>
        <w:t>zł.</w:t>
      </w:r>
    </w:p>
    <w:p w:rsidR="00F30381" w:rsidRDefault="00F30381" w:rsidP="00F30381">
      <w:pPr>
        <w:rPr>
          <w:color w:val="000000"/>
        </w:rPr>
      </w:pPr>
      <w:r>
        <w:rPr>
          <w:color w:val="000000"/>
        </w:rPr>
        <w:t>- planowana liczba pacjentów w lecznictwie zamkniętym – 2100</w:t>
      </w:r>
    </w:p>
    <w:p w:rsidR="00F30381" w:rsidRDefault="00F30381" w:rsidP="00F30381">
      <w:pPr>
        <w:rPr>
          <w:color w:val="000000"/>
        </w:rPr>
      </w:pPr>
      <w:r>
        <w:rPr>
          <w:color w:val="000000"/>
        </w:rPr>
        <w:t>- planowana liczba pacjentów w lecznictwie otwartym – 21400</w:t>
      </w:r>
    </w:p>
    <w:p w:rsidR="00F30381" w:rsidRDefault="00F30381" w:rsidP="00496AA6">
      <w:pPr>
        <w:contextualSpacing/>
        <w:jc w:val="both"/>
      </w:pPr>
    </w:p>
    <w:p w:rsidR="00496AA6" w:rsidRPr="00F30381" w:rsidRDefault="00496AA6" w:rsidP="00496AA6">
      <w:pPr>
        <w:rPr>
          <w:bCs/>
        </w:rPr>
      </w:pPr>
      <w:r w:rsidRPr="00F30381">
        <w:rPr>
          <w:b/>
          <w:bCs/>
        </w:rPr>
        <w:t>3</w:t>
      </w:r>
      <w:r w:rsidR="00F30381" w:rsidRPr="00F30381">
        <w:rPr>
          <w:b/>
          <w:bCs/>
        </w:rPr>
        <w:t>.</w:t>
      </w:r>
      <w:r w:rsidRPr="00F30381">
        <w:rPr>
          <w:bCs/>
        </w:rPr>
        <w:t xml:space="preserve"> Prosimy o potwierdzenie, iż w okresie 5 lat realizacji ubezpieczeń z pakietu I brak było również szkód odmówionych oraz szkód w likwidacji z nałożonymi rezerwami.</w:t>
      </w:r>
    </w:p>
    <w:p w:rsidR="00F30381" w:rsidRDefault="00F30381" w:rsidP="00496AA6">
      <w:pPr>
        <w:rPr>
          <w:b/>
          <w:i/>
        </w:rPr>
      </w:pPr>
    </w:p>
    <w:p w:rsidR="00F30381" w:rsidRDefault="00F30381" w:rsidP="00496AA6">
      <w:pPr>
        <w:rPr>
          <w:bCs/>
          <w:sz w:val="22"/>
          <w:szCs w:val="22"/>
        </w:rPr>
      </w:pPr>
      <w:r w:rsidRPr="00496AA6">
        <w:rPr>
          <w:b/>
          <w:i/>
        </w:rPr>
        <w:t>Odpowiedź:</w:t>
      </w:r>
      <w:r w:rsidRPr="00496AA6">
        <w:t xml:space="preserve"> Zamawiający</w:t>
      </w:r>
      <w:r>
        <w:t xml:space="preserve"> potwierdza.</w:t>
      </w:r>
    </w:p>
    <w:p w:rsidR="00F30381" w:rsidRPr="00F30381" w:rsidRDefault="00F30381" w:rsidP="00496AA6">
      <w:pPr>
        <w:rPr>
          <w:bCs/>
          <w:sz w:val="22"/>
          <w:szCs w:val="22"/>
        </w:rPr>
      </w:pPr>
    </w:p>
    <w:p w:rsidR="00496AA6" w:rsidRPr="00491578" w:rsidRDefault="00496AA6" w:rsidP="00496AA6">
      <w:pPr>
        <w:rPr>
          <w:rFonts w:ascii="Tahoma" w:hAnsi="Tahoma" w:cs="Tahoma"/>
          <w:b/>
          <w:sz w:val="18"/>
          <w:szCs w:val="18"/>
        </w:rPr>
      </w:pPr>
      <w:r w:rsidRPr="00491578">
        <w:rPr>
          <w:rFonts w:ascii="Tahoma" w:hAnsi="Tahoma" w:cs="Tahoma"/>
          <w:b/>
          <w:sz w:val="18"/>
          <w:szCs w:val="18"/>
        </w:rPr>
        <w:t xml:space="preserve"> </w:t>
      </w:r>
    </w:p>
    <w:p w:rsidR="00496AA6" w:rsidRPr="00F30381" w:rsidRDefault="00496AA6" w:rsidP="00496AA6">
      <w:pPr>
        <w:rPr>
          <w:b/>
        </w:rPr>
      </w:pPr>
      <w:r w:rsidRPr="00F30381">
        <w:rPr>
          <w:b/>
        </w:rPr>
        <w:t>4</w:t>
      </w:r>
      <w:r w:rsidR="00F30381" w:rsidRPr="00F30381">
        <w:rPr>
          <w:b/>
        </w:rPr>
        <w:t>.</w:t>
      </w:r>
      <w:r w:rsidRPr="00F30381">
        <w:rPr>
          <w:b/>
        </w:rPr>
        <w:t xml:space="preserve"> </w:t>
      </w:r>
      <w:r w:rsidRPr="00F30381">
        <w:t>Wnosimy w pakiecie I w zapisie „</w:t>
      </w:r>
      <w:r w:rsidRPr="00F30381">
        <w:rPr>
          <w:bCs/>
        </w:rPr>
        <w:t>obowiązek informacyjny”</w:t>
      </w:r>
      <w:r w:rsidRPr="00F30381">
        <w:t xml:space="preserve"> zmienić wyrażenie „niezwłocznie” na wyrażenie „w ciągu 7 dni”.</w:t>
      </w:r>
    </w:p>
    <w:p w:rsidR="00496AA6" w:rsidRDefault="00496AA6" w:rsidP="00496AA6">
      <w:pPr>
        <w:pStyle w:val="Nagwek2"/>
        <w:spacing w:before="0" w:after="0"/>
        <w:rPr>
          <w:rFonts w:ascii="Tahoma" w:hAnsi="Tahoma" w:cs="Tahoma"/>
          <w:b w:val="0"/>
          <w:i w:val="0"/>
          <w:sz w:val="18"/>
          <w:szCs w:val="18"/>
        </w:rPr>
      </w:pPr>
    </w:p>
    <w:p w:rsidR="00F30381" w:rsidRDefault="00F30381" w:rsidP="00F30381">
      <w:pPr>
        <w:rPr>
          <w:bCs/>
          <w:sz w:val="22"/>
          <w:szCs w:val="22"/>
        </w:rPr>
      </w:pPr>
      <w:r w:rsidRPr="00496AA6">
        <w:rPr>
          <w:b/>
          <w:i/>
        </w:rPr>
        <w:t>Odpowiedź:</w:t>
      </w:r>
      <w:r w:rsidRPr="00496AA6">
        <w:t xml:space="preserve"> Zamawiający</w:t>
      </w:r>
      <w:r>
        <w:t xml:space="preserve"> wyraża zgodę.</w:t>
      </w:r>
    </w:p>
    <w:p w:rsidR="00496AA6" w:rsidRDefault="00496AA6" w:rsidP="001A4290">
      <w:pPr>
        <w:rPr>
          <w:b/>
          <w:sz w:val="22"/>
          <w:szCs w:val="22"/>
        </w:rPr>
      </w:pPr>
    </w:p>
    <w:p w:rsidR="00496AA6" w:rsidRDefault="00496AA6" w:rsidP="001A4290">
      <w:pPr>
        <w:rPr>
          <w:b/>
          <w:sz w:val="22"/>
          <w:szCs w:val="22"/>
        </w:rPr>
      </w:pPr>
    </w:p>
    <w:p w:rsidR="00496AA6" w:rsidRDefault="00496AA6" w:rsidP="001A4290">
      <w:pPr>
        <w:rPr>
          <w:b/>
          <w:sz w:val="22"/>
          <w:szCs w:val="22"/>
        </w:rPr>
      </w:pPr>
    </w:p>
    <w:p w:rsidR="00496AA6" w:rsidRPr="00B56176" w:rsidRDefault="00B56176" w:rsidP="00B56176">
      <w:pPr>
        <w:ind w:left="4956"/>
        <w:rPr>
          <w:sz w:val="22"/>
          <w:szCs w:val="22"/>
        </w:rPr>
      </w:pPr>
      <w:r w:rsidRPr="00B56176">
        <w:rPr>
          <w:sz w:val="22"/>
          <w:szCs w:val="22"/>
        </w:rPr>
        <w:t>Dyrektor SPZZOZ w Przysusze</w:t>
      </w:r>
    </w:p>
    <w:p w:rsidR="00B56176" w:rsidRPr="00B56176" w:rsidRDefault="00B56176" w:rsidP="00B56176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0" w:name="_GoBack"/>
      <w:bookmarkEnd w:id="0"/>
      <w:r w:rsidRPr="00B56176">
        <w:rPr>
          <w:sz w:val="22"/>
          <w:szCs w:val="22"/>
        </w:rPr>
        <w:t>lek. med. Grzegorz Dziekan</w:t>
      </w:r>
    </w:p>
    <w:sectPr w:rsidR="00B56176" w:rsidRPr="00B5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66C7C"/>
    <w:multiLevelType w:val="hybridMultilevel"/>
    <w:tmpl w:val="7174DBFC"/>
    <w:lvl w:ilvl="0" w:tplc="00900CD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1" w:tplc="24344D9C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0"/>
    <w:rsid w:val="00041994"/>
    <w:rsid w:val="001A4290"/>
    <w:rsid w:val="00496AA6"/>
    <w:rsid w:val="0062619B"/>
    <w:rsid w:val="00B56176"/>
    <w:rsid w:val="00F30381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085E1F-1EE0-46AC-AF22-96F7A27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A4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A42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cigy">
    <w:name w:val="Tekst ciągły"/>
    <w:basedOn w:val="Normalny"/>
    <w:uiPriority w:val="99"/>
    <w:rsid w:val="001A4290"/>
    <w:pPr>
      <w:autoSpaceDE w:val="0"/>
      <w:autoSpaceDN w:val="0"/>
      <w:adjustRightInd w:val="0"/>
      <w:spacing w:line="27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BoldPODSTAWOWE">
    <w:name w:val="Bold (PODSTAWOWE)"/>
    <w:uiPriority w:val="99"/>
    <w:rsid w:val="001A4290"/>
    <w:rPr>
      <w:b/>
    </w:rPr>
  </w:style>
  <w:style w:type="paragraph" w:styleId="Tekstpodstawowy">
    <w:name w:val="Body Text"/>
    <w:basedOn w:val="Normalny"/>
    <w:link w:val="TekstpodstawowyZnak"/>
    <w:uiPriority w:val="99"/>
    <w:rsid w:val="001A4290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429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BE84-0280-4957-97B4-2B25B59C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Sławomir Marasek</cp:lastModifiedBy>
  <cp:revision>3</cp:revision>
  <dcterms:created xsi:type="dcterms:W3CDTF">2014-02-10T06:15:00Z</dcterms:created>
  <dcterms:modified xsi:type="dcterms:W3CDTF">2014-02-10T06:17:00Z</dcterms:modified>
</cp:coreProperties>
</file>